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D7" w:rsidRPr="0074044F" w:rsidRDefault="003248D7" w:rsidP="003248D7">
      <w:pPr>
        <w:spacing w:after="60"/>
        <w:jc w:val="center"/>
        <w:rPr>
          <w:b/>
          <w:sz w:val="28"/>
          <w:szCs w:val="28"/>
        </w:rPr>
      </w:pPr>
      <w:r w:rsidRPr="0074044F">
        <w:rPr>
          <w:b/>
          <w:sz w:val="28"/>
          <w:szCs w:val="28"/>
        </w:rPr>
        <w:t xml:space="preserve">Правила використання </w:t>
      </w:r>
    </w:p>
    <w:p w:rsidR="003248D7" w:rsidRPr="00A93D04" w:rsidRDefault="003248D7" w:rsidP="003248D7">
      <w:pPr>
        <w:spacing w:after="60"/>
        <w:jc w:val="center"/>
        <w:rPr>
          <w:b/>
          <w:sz w:val="28"/>
          <w:szCs w:val="28"/>
        </w:rPr>
      </w:pPr>
      <w:r w:rsidRPr="0074044F">
        <w:rPr>
          <w:b/>
          <w:sz w:val="28"/>
          <w:szCs w:val="28"/>
        </w:rPr>
        <w:t>в</w:t>
      </w:r>
      <w:r w:rsidRPr="00A93D04">
        <w:rPr>
          <w:b/>
          <w:sz w:val="28"/>
          <w:szCs w:val="28"/>
        </w:rPr>
        <w:t>іддаленого місця для роботи адміністраторів ЦНАП</w:t>
      </w:r>
    </w:p>
    <w:p w:rsidR="003248D7" w:rsidRPr="00A93D04" w:rsidRDefault="003248D7" w:rsidP="003248D7">
      <w:pPr>
        <w:spacing w:after="60"/>
        <w:jc w:val="center"/>
        <w:rPr>
          <w:b/>
          <w:sz w:val="28"/>
          <w:szCs w:val="28"/>
        </w:rPr>
      </w:pPr>
      <w:r w:rsidRPr="00A93D04">
        <w:rPr>
          <w:b/>
          <w:sz w:val="28"/>
          <w:szCs w:val="28"/>
        </w:rPr>
        <w:t xml:space="preserve">у спеціально обладнаному транспортному засобі </w:t>
      </w:r>
    </w:p>
    <w:p w:rsidR="003248D7" w:rsidRPr="00A93D04" w:rsidRDefault="003248D7" w:rsidP="003248D7">
      <w:pPr>
        <w:spacing w:after="60"/>
        <w:jc w:val="center"/>
        <w:rPr>
          <w:b/>
          <w:sz w:val="28"/>
          <w:szCs w:val="28"/>
        </w:rPr>
      </w:pPr>
      <w:r w:rsidRPr="00A93D04">
        <w:rPr>
          <w:b/>
          <w:sz w:val="28"/>
          <w:szCs w:val="28"/>
        </w:rPr>
        <w:t>(далі – «мобільний ЦНАП»)</w:t>
      </w:r>
    </w:p>
    <w:p w:rsidR="003248D7" w:rsidRPr="00A93D04" w:rsidRDefault="003248D7" w:rsidP="003248D7">
      <w:pPr>
        <w:spacing w:after="60"/>
        <w:jc w:val="center"/>
        <w:rPr>
          <w:b/>
          <w:sz w:val="28"/>
          <w:szCs w:val="28"/>
        </w:rPr>
      </w:pPr>
      <w:r w:rsidRPr="0074044F">
        <w:rPr>
          <w:b/>
          <w:sz w:val="28"/>
          <w:szCs w:val="28"/>
        </w:rPr>
        <w:t>виконавчого комітету Славутської міської ради</w:t>
      </w:r>
    </w:p>
    <w:p w:rsidR="003248D7" w:rsidRPr="008A5892" w:rsidRDefault="003248D7" w:rsidP="003248D7">
      <w:pPr>
        <w:spacing w:after="240"/>
        <w:rPr>
          <w:sz w:val="28"/>
          <w:szCs w:val="28"/>
        </w:rPr>
      </w:pPr>
    </w:p>
    <w:p w:rsidR="003248D7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74044F">
        <w:rPr>
          <w:sz w:val="28"/>
          <w:szCs w:val="28"/>
        </w:rPr>
        <w:t>Моб</w:t>
      </w:r>
      <w:r>
        <w:rPr>
          <w:sz w:val="28"/>
          <w:szCs w:val="28"/>
        </w:rPr>
        <w:t>ільний</w:t>
      </w:r>
      <w:r w:rsidRPr="0074044F">
        <w:rPr>
          <w:sz w:val="28"/>
          <w:szCs w:val="28"/>
        </w:rPr>
        <w:t xml:space="preserve"> ЦНАП</w:t>
      </w:r>
      <w:r>
        <w:rPr>
          <w:sz w:val="28"/>
          <w:szCs w:val="28"/>
        </w:rPr>
        <w:t xml:space="preserve"> виконавчого комітету Славутської міської ради (далі – «мобільний </w:t>
      </w:r>
      <w:r w:rsidRPr="0074044F">
        <w:rPr>
          <w:sz w:val="28"/>
          <w:szCs w:val="28"/>
        </w:rPr>
        <w:t>ЦНАП</w:t>
      </w:r>
      <w:r>
        <w:rPr>
          <w:sz w:val="28"/>
          <w:szCs w:val="28"/>
        </w:rPr>
        <w:t>»)</w:t>
      </w:r>
      <w:r w:rsidRPr="0074044F">
        <w:rPr>
          <w:sz w:val="28"/>
          <w:szCs w:val="28"/>
        </w:rPr>
        <w:t xml:space="preserve"> </w:t>
      </w:r>
      <w:r>
        <w:rPr>
          <w:sz w:val="28"/>
          <w:szCs w:val="28"/>
        </w:rPr>
        <w:t>є віддаленим місцем для роботи адміністратора (адміністраторів) у спеціально обладнаному транспортному засобі, призначеному для</w:t>
      </w:r>
      <w:r w:rsidRPr="0074044F">
        <w:rPr>
          <w:sz w:val="28"/>
          <w:szCs w:val="28"/>
        </w:rPr>
        <w:t xml:space="preserve"> надання адміністративних послуг суб’єктам звернень </w:t>
      </w:r>
      <w:r>
        <w:rPr>
          <w:sz w:val="28"/>
          <w:szCs w:val="28"/>
        </w:rPr>
        <w:t>поза приміщенням ЦНАП.</w:t>
      </w:r>
    </w:p>
    <w:p w:rsidR="003248D7" w:rsidRPr="005D7A46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74044F">
        <w:rPr>
          <w:sz w:val="28"/>
          <w:szCs w:val="28"/>
        </w:rPr>
        <w:t xml:space="preserve">Адміністративні послуги надаються через мобільний ЦНАП відповідно до Закону України «Про адміністративні послуги», Положення про ЦНАП виконавчого комітету Славутської міської ради та Регламенту ЦНАП </w:t>
      </w:r>
      <w:r w:rsidRPr="005D7A46">
        <w:rPr>
          <w:sz w:val="28"/>
          <w:szCs w:val="28"/>
        </w:rPr>
        <w:t>з урахуванням особливостей визначених цими Правилами.</w:t>
      </w:r>
    </w:p>
    <w:p w:rsidR="003248D7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8A5892">
        <w:rPr>
          <w:sz w:val="28"/>
          <w:szCs w:val="28"/>
        </w:rPr>
        <w:t>Мобільний ЦНАП</w:t>
      </w:r>
      <w:r>
        <w:rPr>
          <w:sz w:val="28"/>
          <w:szCs w:val="28"/>
        </w:rPr>
        <w:t xml:space="preserve"> </w:t>
      </w:r>
      <w:r w:rsidRPr="008A5892">
        <w:rPr>
          <w:sz w:val="28"/>
          <w:szCs w:val="28"/>
        </w:rPr>
        <w:t xml:space="preserve">використовується для </w:t>
      </w:r>
      <w:r>
        <w:rPr>
          <w:sz w:val="28"/>
          <w:szCs w:val="28"/>
        </w:rPr>
        <w:t xml:space="preserve">прийому </w:t>
      </w:r>
      <w:r w:rsidRPr="008A5892">
        <w:rPr>
          <w:sz w:val="28"/>
          <w:szCs w:val="28"/>
        </w:rPr>
        <w:t>суб’є</w:t>
      </w:r>
      <w:r>
        <w:rPr>
          <w:sz w:val="28"/>
          <w:szCs w:val="28"/>
        </w:rPr>
        <w:t>ктів</w:t>
      </w:r>
      <w:r w:rsidRPr="008A5892">
        <w:rPr>
          <w:sz w:val="28"/>
          <w:szCs w:val="28"/>
        </w:rPr>
        <w:t xml:space="preserve"> звернень </w:t>
      </w:r>
      <w:r>
        <w:rPr>
          <w:sz w:val="28"/>
          <w:szCs w:val="28"/>
        </w:rPr>
        <w:t xml:space="preserve">у транспортному засобі, що функціонує згідно з графіком та згідно визначеного маршруту, затвердженими виконавчим комітетом </w:t>
      </w:r>
      <w:r w:rsidRPr="00BB5666">
        <w:rPr>
          <w:sz w:val="28"/>
          <w:szCs w:val="28"/>
        </w:rPr>
        <w:t>Славутської міської ради</w:t>
      </w:r>
      <w:r w:rsidRPr="008A58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8D7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За рішенням виконавчого комітету Славутської міської ради та на основі угод про співробітництво територіальних громад  мобільний ЦНАП може використовуватися на території інших населених пунктів (громад) для надання адміністративних послуг, згідно з визначеним у такій угоді (угодах) Переліком адміністративних послуг.</w:t>
      </w:r>
    </w:p>
    <w:p w:rsidR="003248D7" w:rsidRPr="0074044F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За технічний стан транспортного засобу, на основі якого функціонує  мобільний ЦНАП, а саме: справність механізмів, технічний огляд, огляд перед виїздом тощо відповідає водій, за яким закріплено транспортний засіб.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За збереження програмних продуктів, встановлених в інформаційно-телекомунікаційних системах мобільного ЦНАП, відповідальність несе відділ програмного забезпечення виконавчого комітету Славутської міської ради.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За збереження меблів, обладнання, які знаходяться всередині мобільного ЦНАП, відповідальність несуть адміністратори ЦНАП, які забезпечують надання адміністративних послуг через «мобільний ЦНАП».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Забороняється палити, вживати алкогольні та наркотичні речовини у транспортному засобі та поблизу нього.</w:t>
      </w:r>
    </w:p>
    <w:p w:rsidR="003248D7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Забороняється розміщувати у транспортному засобі більшу кількість суб’єктів звернень, ніж це передбачено облаштованими робочими місцями/сидіннями в ньому.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Використання транспортного засобу дозволяється лише для надання адміністративних послуг.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8A5892">
        <w:rPr>
          <w:sz w:val="28"/>
          <w:szCs w:val="28"/>
        </w:rPr>
        <w:t xml:space="preserve">Забороняється </w:t>
      </w:r>
      <w:r>
        <w:rPr>
          <w:sz w:val="28"/>
          <w:szCs w:val="28"/>
        </w:rPr>
        <w:t>використовувати мобільний ЦНАП</w:t>
      </w:r>
      <w:r w:rsidRPr="008A5892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перевезення пасажирів (крім перевезення персоналу / адміністраторів ЦНАП до пунктів призначення)</w:t>
      </w:r>
      <w:r w:rsidRPr="008A5892">
        <w:rPr>
          <w:sz w:val="28"/>
          <w:szCs w:val="28"/>
        </w:rPr>
        <w:t>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E067BF">
        <w:rPr>
          <w:sz w:val="28"/>
          <w:szCs w:val="28"/>
        </w:rPr>
        <w:t>Забороня</w:t>
      </w:r>
      <w:r>
        <w:rPr>
          <w:sz w:val="28"/>
          <w:szCs w:val="28"/>
        </w:rPr>
        <w:t>ється надавати адміністративні послуги під час руху мобільного ЦНАП, а також у місцях, що не обумовлені у графіку та маршруті мобільного ЦНАП.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Адміністратори ЦНАП та представники суб’</w:t>
      </w:r>
      <w:r w:rsidRPr="0074044F">
        <w:rPr>
          <w:sz w:val="28"/>
          <w:szCs w:val="28"/>
        </w:rPr>
        <w:t>єктів наданн</w:t>
      </w:r>
      <w:r>
        <w:rPr>
          <w:sz w:val="28"/>
          <w:szCs w:val="28"/>
        </w:rPr>
        <w:t>я адміністративних послуг, які залучаються до виїзних прийомів щодо надання адміністративних та інших послуг, зобов’язані не рідше одного разу на рік проходити інструктаж з охорони праці та техніки безпеки.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Збереження, експлуатація, технічне обслуговування мобільного ЦНАП та, за потреби, його ремонт здійснюються під відповідальність виконавчого комітету Славутської міської ради відповідно до чинного законодавства України.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Водій транспортного засобу зобов'язаний здійснювати перевезення до пункту призначення відповідно до затвердженого маршруту та розкладу руху.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У разі захворювання і / або поганого самопочуття водія транспортного засобу, а також у разі виявлення несправності транспортного засобу, яка може загрожувати безпеці дорожнього руху, водій зобов’язаний негайно інформувати відповідального адміністратора ЦНАП про неможливість виходу на маршрут.</w:t>
      </w:r>
    </w:p>
    <w:p w:rsidR="003248D7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На кінцевих зупинках адміністратор ЦНАП зобов’язаний перевіряти салон транспортного засобу на предмет залишених або забутих речей і в разі їх виявлення - здавати у бюро знахідок ЦНАП.</w:t>
      </w:r>
    </w:p>
    <w:p w:rsidR="003248D7" w:rsidRPr="0074044F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Адміністратори ЦНАП не несуть відповідальності за особисті речі, залишені в транспортному засобі суб’єктами звернень.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Транспортний засіб прибуває в населений пункт (або місце призначення у місті Славута ) у визначені графіком години та дні прийому.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Прийом суб’єктів звернень адміністраторами ЦНАП та представниками суб’єктів надання адміністративних послуг проводиться, як правило, за попереднім записом відповідно до визначених годин роботи. </w:t>
      </w:r>
      <w:r>
        <w:rPr>
          <w:sz w:val="28"/>
          <w:szCs w:val="28"/>
        </w:rPr>
        <w:br/>
      </w:r>
      <w:r w:rsidRPr="0074044F">
        <w:rPr>
          <w:sz w:val="28"/>
          <w:szCs w:val="28"/>
        </w:rPr>
        <w:t xml:space="preserve">Суб'єкту звернення </w:t>
      </w:r>
      <w:r>
        <w:rPr>
          <w:sz w:val="28"/>
          <w:szCs w:val="28"/>
        </w:rPr>
        <w:t xml:space="preserve">повідомляється про термін розгляду заяви, дату та час отримання результату надання адміністративної послуги. </w:t>
      </w:r>
    </w:p>
    <w:p w:rsidR="003248D7" w:rsidRPr="008A5892" w:rsidRDefault="003248D7" w:rsidP="003248D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У визначений час суб</w:t>
      </w:r>
      <w:r w:rsidRPr="0074044F">
        <w:rPr>
          <w:sz w:val="28"/>
          <w:szCs w:val="28"/>
        </w:rPr>
        <w:t>’єкт звернення</w:t>
      </w:r>
      <w:r>
        <w:rPr>
          <w:sz w:val="28"/>
          <w:szCs w:val="28"/>
        </w:rPr>
        <w:t xml:space="preserve"> отримує результат розгляду у «мобільному офісі» або у спосіб, зазначений в описі вхідного пакету документів. </w:t>
      </w:r>
    </w:p>
    <w:p w:rsidR="003248D7" w:rsidRPr="008A5892" w:rsidRDefault="003248D7" w:rsidP="003248D7">
      <w:pPr>
        <w:pStyle w:val="a3"/>
        <w:spacing w:after="240"/>
        <w:jc w:val="both"/>
        <w:rPr>
          <w:sz w:val="28"/>
          <w:szCs w:val="28"/>
        </w:rPr>
      </w:pPr>
      <w:bookmarkStart w:id="0" w:name="_GoBack"/>
      <w:bookmarkEnd w:id="0"/>
    </w:p>
    <w:sectPr w:rsidR="003248D7" w:rsidRPr="008A5892" w:rsidSect="0074044F">
      <w:headerReference w:type="even" r:id="rId7"/>
      <w:headerReference w:type="default" r:id="rId8"/>
      <w:pgSz w:w="11906" w:h="16838"/>
      <w:pgMar w:top="709" w:right="70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2A" w:rsidRDefault="00CD362A" w:rsidP="006D0CEE">
      <w:pPr>
        <w:spacing w:after="0" w:line="240" w:lineRule="auto"/>
      </w:pPr>
      <w:r>
        <w:separator/>
      </w:r>
    </w:p>
  </w:endnote>
  <w:endnote w:type="continuationSeparator" w:id="0">
    <w:p w:rsidR="00CD362A" w:rsidRDefault="00CD362A" w:rsidP="006D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2A" w:rsidRDefault="00CD362A" w:rsidP="006D0CEE">
      <w:pPr>
        <w:spacing w:after="0" w:line="240" w:lineRule="auto"/>
      </w:pPr>
      <w:r>
        <w:separator/>
      </w:r>
    </w:p>
  </w:footnote>
  <w:footnote w:type="continuationSeparator" w:id="0">
    <w:p w:rsidR="00CD362A" w:rsidRDefault="00CD362A" w:rsidP="006D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5E" w:rsidRDefault="006D0CEE" w:rsidP="00EB38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48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495E" w:rsidRDefault="00CD36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5E" w:rsidRDefault="006D0CEE" w:rsidP="00EB38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48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5572">
      <w:rPr>
        <w:rStyle w:val="a6"/>
        <w:noProof/>
      </w:rPr>
      <w:t>2</w:t>
    </w:r>
    <w:r>
      <w:rPr>
        <w:rStyle w:val="a6"/>
      </w:rPr>
      <w:fldChar w:fldCharType="end"/>
    </w:r>
  </w:p>
  <w:p w:rsidR="0046495E" w:rsidRDefault="00CD36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7A3"/>
    <w:multiLevelType w:val="hybridMultilevel"/>
    <w:tmpl w:val="94B8FE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8D7"/>
    <w:rsid w:val="00085572"/>
    <w:rsid w:val="003248D7"/>
    <w:rsid w:val="005B74F6"/>
    <w:rsid w:val="006D0CEE"/>
    <w:rsid w:val="00CD362A"/>
    <w:rsid w:val="00F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8D7"/>
    <w:pPr>
      <w:ind w:left="720"/>
      <w:contextualSpacing/>
    </w:pPr>
  </w:style>
  <w:style w:type="paragraph" w:styleId="a4">
    <w:name w:val="header"/>
    <w:basedOn w:val="a"/>
    <w:link w:val="a5"/>
    <w:uiPriority w:val="99"/>
    <w:rsid w:val="00324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8D7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3248D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8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2768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vtymoschuk</cp:lastModifiedBy>
  <cp:revision>2</cp:revision>
  <cp:lastPrinted>2017-08-10T04:51:00Z</cp:lastPrinted>
  <dcterms:created xsi:type="dcterms:W3CDTF">2017-08-22T09:13:00Z</dcterms:created>
  <dcterms:modified xsi:type="dcterms:W3CDTF">2017-08-22T09:13:00Z</dcterms:modified>
</cp:coreProperties>
</file>